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Session: AWS Overview</w:t>
      </w:r>
    </w:p>
    <w:p w:rsidR="00000000" w:rsidDel="00000000" w:rsidP="00000000" w:rsidRDefault="00000000" w:rsidRPr="00000000" w14:paraId="00000002">
      <w:pPr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Name: Ahan Jain</w:t>
      </w:r>
    </w:p>
    <w:p w:rsidR="00000000" w:rsidDel="00000000" w:rsidP="00000000" w:rsidRDefault="00000000" w:rsidRPr="00000000" w14:paraId="00000003">
      <w:pPr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EmpID: 8202</w:t>
      </w:r>
    </w:p>
    <w:p w:rsidR="00000000" w:rsidDel="00000000" w:rsidP="00000000" w:rsidRDefault="00000000" w:rsidRPr="00000000" w14:paraId="00000004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1. List out the types of instance based on the pricing model and write a brief about your understanding about it.</w:t>
      </w:r>
    </w:p>
    <w:p w:rsidR="00000000" w:rsidDel="00000000" w:rsidP="00000000" w:rsidRDefault="00000000" w:rsidRPr="00000000" w14:paraId="00000006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>
          <w:i w:val="1"/>
          <w:sz w:val="20"/>
          <w:szCs w:val="20"/>
        </w:rPr>
      </w:pPr>
      <w:r w:rsidDel="00000000" w:rsidR="00000000" w:rsidRPr="00000000">
        <w:rPr>
          <w:i w:val="1"/>
          <w:sz w:val="20"/>
          <w:szCs w:val="20"/>
          <w:rtl w:val="0"/>
        </w:rPr>
        <w:t xml:space="preserve">Source: https://docs.aws.amazon.com/AWSEC2/latest/UserGuide/instance-purchasing-options.html</w:t>
      </w:r>
    </w:p>
    <w:tbl>
      <w:tblPr>
        <w:tblStyle w:val="Table1"/>
        <w:tblW w:w="1080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5400"/>
        <w:gridCol w:w="5400"/>
        <w:tblGridChange w:id="0">
          <w:tblGrid>
            <w:gridCol w:w="5400"/>
            <w:gridCol w:w="540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0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Option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0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Description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0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On-Demand Instances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0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Pay only for the compute capacity used, charged by the second, without any long-term commitments.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0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Savings Plans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0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Reduce costs through commitment to a consistent amount of usage measured in USD per hour for a period of 1-3 years.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0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Reserved Instances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0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By reserving specific instance configurations (like type and region) for 1 or 3 years, significantly lower EC2 costs.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1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Spot Instances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1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Take advantage of unused EC2 capacity at a much lower cost.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1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Dedicated Hosts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1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Rent a physical server exclusively and even bring existing software licenses to save further.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1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Dedicated Instances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1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With single-tenant hardware, run workloads in isolated environments and pay by the hour.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1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Capacity Reservations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1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Secure capacity for our EC2 instances in a specific Availability Zone, ensuring resources are available when needed.</w:t>
            </w:r>
          </w:p>
        </w:tc>
      </w:tr>
    </w:tbl>
    <w:p w:rsidR="00000000" w:rsidDel="00000000" w:rsidP="00000000" w:rsidRDefault="00000000" w:rsidRPr="00000000" w14:paraId="00000018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>
          <w:b w:val="1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2. Host a static website in S3.</w:t>
      </w:r>
    </w:p>
    <w:p w:rsidR="00000000" w:rsidDel="00000000" w:rsidP="00000000" w:rsidRDefault="00000000" w:rsidRPr="00000000" w14:paraId="0000001B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6858000" cy="3721100"/>
            <wp:effectExtent b="0" l="0" r="0" t="0"/>
            <wp:docPr id="47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6858000" cy="3721100"/>
            <wp:effectExtent b="0" l="0" r="0" t="0"/>
            <wp:docPr id="55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6858000" cy="3721100"/>
            <wp:effectExtent b="0" l="0" r="0" t="0"/>
            <wp:docPr id="29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6858000" cy="3721100"/>
            <wp:effectExtent b="0" l="0" r="0" t="0"/>
            <wp:docPr id="45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6858000" cy="3721100"/>
            <wp:effectExtent b="0" l="0" r="0" t="0"/>
            <wp:docPr id="13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6858000" cy="3721100"/>
            <wp:effectExtent b="0" l="0" r="0" t="0"/>
            <wp:docPr id="53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6858000" cy="3721100"/>
            <wp:effectExtent b="0" l="0" r="0" t="0"/>
            <wp:docPr id="39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>
          <w:b w:val="1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3. Launch an Ubuntu EC2 instance on AWS, with 10GB root volume, and SSH from your local machine using the private key.</w:t>
      </w:r>
    </w:p>
    <w:p w:rsidR="00000000" w:rsidDel="00000000" w:rsidP="00000000" w:rsidRDefault="00000000" w:rsidRPr="00000000" w14:paraId="00000021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6858000" cy="3721100"/>
            <wp:effectExtent b="0" l="0" r="0" t="0"/>
            <wp:docPr id="23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6858000" cy="3721100"/>
            <wp:effectExtent b="0" l="0" r="0" t="0"/>
            <wp:docPr id="46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6858000" cy="3721100"/>
            <wp:effectExtent b="0" l="0" r="0" t="0"/>
            <wp:docPr id="54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6858000" cy="3721100"/>
            <wp:effectExtent b="0" l="0" r="0" t="0"/>
            <wp:docPr id="49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6858000" cy="3721100"/>
            <wp:effectExtent b="0" l="0" r="0" t="0"/>
            <wp:docPr id="11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6858000" cy="3721100"/>
            <wp:effectExtent b="0" l="0" r="0" t="0"/>
            <wp:docPr id="27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6858000" cy="3721100"/>
            <wp:effectExtent b="0" l="0" r="0" t="0"/>
            <wp:docPr id="51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6858000" cy="6315075"/>
            <wp:effectExtent b="0" l="0" r="0" t="0"/>
            <wp:docPr id="15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0"/>
                    <a:srcRect b="9302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315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6858000" cy="1541618"/>
            <wp:effectExtent b="0" l="0" r="0" t="0"/>
            <wp:docPr id="30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21"/>
                    <a:srcRect b="7270" l="0" r="0" t="7058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54161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>
          <w:b w:val="1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4. Install nginx package in the above server and access this page from your local browser using a domain name instead of IP address of the server.</w:t>
      </w:r>
    </w:p>
    <w:p w:rsidR="00000000" w:rsidDel="00000000" w:rsidP="00000000" w:rsidRDefault="00000000" w:rsidRPr="00000000" w14:paraId="00000025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6858000" cy="3721100"/>
            <wp:effectExtent b="0" l="0" r="0" t="0"/>
            <wp:docPr id="24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6858000" cy="6172200"/>
            <wp:effectExtent b="0" l="0" r="0" t="0"/>
            <wp:docPr id="7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3"/>
                    <a:srcRect b="4118" l="0" r="0" t="1248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17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6858000" cy="4295775"/>
            <wp:effectExtent b="0" l="0" r="0" t="0"/>
            <wp:docPr id="36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24"/>
                    <a:srcRect b="5534" l="0" r="0" t="3642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295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6858000" cy="2952750"/>
            <wp:effectExtent b="0" l="0" r="0" t="0"/>
            <wp:docPr id="16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5"/>
                    <a:srcRect b="5276" l="0" r="0" t="5482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952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6858000" cy="3721100"/>
            <wp:effectExtent b="0" l="0" r="0" t="0"/>
            <wp:docPr id="1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6858000" cy="2381250"/>
            <wp:effectExtent b="0" l="0" r="0" t="0"/>
            <wp:docPr id="57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27"/>
                    <a:srcRect b="67824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381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6858000" cy="1190625"/>
            <wp:effectExtent b="0" l="0" r="0" t="0"/>
            <wp:docPr id="20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8"/>
                    <a:srcRect b="83912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190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6858000" cy="3721100"/>
            <wp:effectExtent b="0" l="0" r="0" t="0"/>
            <wp:docPr id="58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>
          <w:b w:val="1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5. (Bonus Question) Configure as per the architecture given below.</w:t>
      </w:r>
    </w:p>
    <w:p w:rsidR="00000000" w:rsidDel="00000000" w:rsidP="00000000" w:rsidRDefault="00000000" w:rsidRPr="00000000" w14:paraId="0000002B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9050" distT="19050" distL="19050" distR="19050">
            <wp:extent cx="6858000" cy="4241800"/>
            <wp:effectExtent b="0" l="0" r="0" t="0"/>
            <wp:docPr id="42" name="image28.jpg"/>
            <a:graphic>
              <a:graphicData uri="http://schemas.openxmlformats.org/drawingml/2006/picture">
                <pic:pic>
                  <pic:nvPicPr>
                    <pic:cNvPr id="0" name="image28.jp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24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Configuring the 3 VPCs</w:t>
      </w:r>
    </w:p>
    <w:p w:rsidR="00000000" w:rsidDel="00000000" w:rsidP="00000000" w:rsidRDefault="00000000" w:rsidRPr="00000000" w14:paraId="0000002F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VPC-1: 2 Subnets + One Subnet Each Subnet</w:t>
      </w:r>
    </w:p>
    <w:p w:rsidR="00000000" w:rsidDel="00000000" w:rsidP="00000000" w:rsidRDefault="00000000" w:rsidRPr="00000000" w14:paraId="00000031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VPC-2: 2 Subnets + One Subnet Each Subnet</w:t>
      </w:r>
    </w:p>
    <w:p w:rsidR="00000000" w:rsidDel="00000000" w:rsidP="00000000" w:rsidRDefault="00000000" w:rsidRPr="00000000" w14:paraId="00000032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VPC-3: 1 Subnet + S3 Bucket in that Subnet</w:t>
      </w:r>
    </w:p>
    <w:p w:rsidR="00000000" w:rsidDel="00000000" w:rsidP="00000000" w:rsidRDefault="00000000" w:rsidRPr="00000000" w14:paraId="00000033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6858000" cy="3860800"/>
            <wp:effectExtent b="0" l="0" r="0" t="0"/>
            <wp:docPr id="14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6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6858000" cy="3860800"/>
            <wp:effectExtent b="0" l="0" r="0" t="0"/>
            <wp:docPr id="1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6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6858000" cy="3860800"/>
            <wp:effectExtent b="0" l="0" r="0" t="0"/>
            <wp:docPr id="9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6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6858000" cy="3860800"/>
            <wp:effectExtent b="0" l="0" r="0" t="0"/>
            <wp:docPr id="6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6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6858000" cy="3860800"/>
            <wp:effectExtent b="0" l="0" r="0" t="0"/>
            <wp:docPr id="35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6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6858000" cy="3860800"/>
            <wp:effectExtent b="0" l="0" r="0" t="0"/>
            <wp:docPr id="32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6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6858000" cy="3860800"/>
            <wp:effectExtent b="0" l="0" r="0" t="0"/>
            <wp:docPr id="8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6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6858000" cy="3860800"/>
            <wp:effectExtent b="0" l="0" r="0" t="0"/>
            <wp:docPr id="10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6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6858000" cy="3860800"/>
            <wp:effectExtent b="0" l="0" r="0" t="0"/>
            <wp:docPr id="37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6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6858000" cy="3860800"/>
            <wp:effectExtent b="0" l="0" r="0" t="0"/>
            <wp:docPr id="59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6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6858000" cy="3860800"/>
            <wp:effectExtent b="0" l="0" r="0" t="0"/>
            <wp:docPr id="60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6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6858000" cy="3860800"/>
            <wp:effectExtent b="0" l="0" r="0" t="0"/>
            <wp:docPr id="48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6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6858000" cy="3860800"/>
            <wp:effectExtent b="0" l="0" r="0" t="0"/>
            <wp:docPr id="19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6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6858000" cy="3860800"/>
            <wp:effectExtent b="0" l="0" r="0" t="0"/>
            <wp:docPr id="3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6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6858000" cy="3860800"/>
            <wp:effectExtent b="0" l="0" r="0" t="0"/>
            <wp:docPr id="2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6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6858000" cy="3860800"/>
            <wp:effectExtent b="0" l="0" r="0" t="0"/>
            <wp:docPr id="44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6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6858000" cy="3860800"/>
            <wp:effectExtent b="0" l="0" r="0" t="0"/>
            <wp:docPr id="52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6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6858000" cy="3860800"/>
            <wp:effectExtent b="0" l="0" r="0" t="0"/>
            <wp:docPr id="38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6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6858000" cy="3860800"/>
            <wp:effectExtent b="0" l="0" r="0" t="0"/>
            <wp:docPr id="5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6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Launching the EC2 Instances</w:t>
      </w:r>
    </w:p>
    <w:p w:rsidR="00000000" w:rsidDel="00000000" w:rsidP="00000000" w:rsidRDefault="00000000" w:rsidRPr="00000000" w14:paraId="00000037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6858000" cy="3860800"/>
            <wp:effectExtent b="0" l="0" r="0" t="0"/>
            <wp:docPr id="4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6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6858000" cy="3860800"/>
            <wp:effectExtent b="0" l="0" r="0" t="0"/>
            <wp:docPr id="34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6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6858000" cy="3860800"/>
            <wp:effectExtent b="0" l="0" r="0" t="0"/>
            <wp:docPr id="26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6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6858000" cy="3860800"/>
            <wp:effectExtent b="0" l="0" r="0" t="0"/>
            <wp:docPr id="50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6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6858000" cy="3860800"/>
            <wp:effectExtent b="0" l="0" r="0" t="0"/>
            <wp:docPr id="18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6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6858000" cy="3860800"/>
            <wp:effectExtent b="0" l="0" r="0" t="0"/>
            <wp:docPr id="61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6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6858000" cy="3860800"/>
            <wp:effectExtent b="0" l="0" r="0" t="0"/>
            <wp:docPr id="17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6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6858000" cy="3860800"/>
            <wp:effectExtent b="0" l="0" r="0" t="0"/>
            <wp:docPr id="41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6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6858000" cy="3860800"/>
            <wp:effectExtent b="0" l="0" r="0" t="0"/>
            <wp:docPr id="21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6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Create the Bucket</w:t>
      </w:r>
    </w:p>
    <w:p w:rsidR="00000000" w:rsidDel="00000000" w:rsidP="00000000" w:rsidRDefault="00000000" w:rsidRPr="00000000" w14:paraId="0000003B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6858000" cy="3860800"/>
            <wp:effectExtent b="0" l="0" r="0" t="0"/>
            <wp:docPr id="31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6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Configuring the Load Balancer</w:t>
      </w:r>
    </w:p>
    <w:p w:rsidR="00000000" w:rsidDel="00000000" w:rsidP="00000000" w:rsidRDefault="00000000" w:rsidRPr="00000000" w14:paraId="0000003F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6858000" cy="3860800"/>
            <wp:effectExtent b="0" l="0" r="0" t="0"/>
            <wp:docPr id="43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6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6858000" cy="3860800"/>
            <wp:effectExtent b="0" l="0" r="0" t="0"/>
            <wp:docPr id="25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6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6858000" cy="3860800"/>
            <wp:effectExtent b="0" l="0" r="0" t="0"/>
            <wp:docPr id="56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6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6858000" cy="3860800"/>
            <wp:effectExtent b="0" l="0" r="0" t="0"/>
            <wp:docPr id="22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6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6858000" cy="3860800"/>
            <wp:effectExtent b="0" l="0" r="0" t="0"/>
            <wp:docPr id="28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6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6858000" cy="3860800"/>
            <wp:effectExtent b="0" l="0" r="0" t="0"/>
            <wp:docPr id="33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6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6858000" cy="3860800"/>
            <wp:effectExtent b="0" l="0" r="0" t="0"/>
            <wp:docPr id="40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6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720" w:top="720" w:left="720" w:right="72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61.png"/><Relationship Id="rId42" Type="http://schemas.openxmlformats.org/officeDocument/2006/relationships/image" Target="media/image46.png"/><Relationship Id="rId41" Type="http://schemas.openxmlformats.org/officeDocument/2006/relationships/image" Target="media/image59.png"/><Relationship Id="rId44" Type="http://schemas.openxmlformats.org/officeDocument/2006/relationships/image" Target="media/image11.png"/><Relationship Id="rId43" Type="http://schemas.openxmlformats.org/officeDocument/2006/relationships/image" Target="media/image17.png"/><Relationship Id="rId46" Type="http://schemas.openxmlformats.org/officeDocument/2006/relationships/image" Target="media/image44.png"/><Relationship Id="rId45" Type="http://schemas.openxmlformats.org/officeDocument/2006/relationships/image" Target="media/image7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49.png"/><Relationship Id="rId48" Type="http://schemas.openxmlformats.org/officeDocument/2006/relationships/image" Target="media/image38.png"/><Relationship Id="rId47" Type="http://schemas.openxmlformats.org/officeDocument/2006/relationships/image" Target="media/image47.png"/><Relationship Id="rId49" Type="http://schemas.openxmlformats.org/officeDocument/2006/relationships/image" Target="media/image12.png"/><Relationship Id="rId5" Type="http://schemas.openxmlformats.org/officeDocument/2006/relationships/styles" Target="styles.xml"/><Relationship Id="rId6" Type="http://schemas.openxmlformats.org/officeDocument/2006/relationships/image" Target="media/image43.png"/><Relationship Id="rId7" Type="http://schemas.openxmlformats.org/officeDocument/2006/relationships/image" Target="media/image60.png"/><Relationship Id="rId8" Type="http://schemas.openxmlformats.org/officeDocument/2006/relationships/image" Target="media/image36.png"/><Relationship Id="rId31" Type="http://schemas.openxmlformats.org/officeDocument/2006/relationships/image" Target="media/image23.png"/><Relationship Id="rId30" Type="http://schemas.openxmlformats.org/officeDocument/2006/relationships/image" Target="media/image28.jpg"/><Relationship Id="rId33" Type="http://schemas.openxmlformats.org/officeDocument/2006/relationships/image" Target="media/image2.png"/><Relationship Id="rId32" Type="http://schemas.openxmlformats.org/officeDocument/2006/relationships/image" Target="media/image4.png"/><Relationship Id="rId35" Type="http://schemas.openxmlformats.org/officeDocument/2006/relationships/image" Target="media/image45.png"/><Relationship Id="rId34" Type="http://schemas.openxmlformats.org/officeDocument/2006/relationships/image" Target="media/image16.png"/><Relationship Id="rId37" Type="http://schemas.openxmlformats.org/officeDocument/2006/relationships/image" Target="media/image3.png"/><Relationship Id="rId36" Type="http://schemas.openxmlformats.org/officeDocument/2006/relationships/image" Target="media/image34.png"/><Relationship Id="rId39" Type="http://schemas.openxmlformats.org/officeDocument/2006/relationships/image" Target="media/image40.png"/><Relationship Id="rId38" Type="http://schemas.openxmlformats.org/officeDocument/2006/relationships/image" Target="media/image19.png"/><Relationship Id="rId62" Type="http://schemas.openxmlformats.org/officeDocument/2006/relationships/image" Target="media/image56.png"/><Relationship Id="rId61" Type="http://schemas.openxmlformats.org/officeDocument/2006/relationships/image" Target="media/image24.png"/><Relationship Id="rId20" Type="http://schemas.openxmlformats.org/officeDocument/2006/relationships/image" Target="media/image10.png"/><Relationship Id="rId64" Type="http://schemas.openxmlformats.org/officeDocument/2006/relationships/image" Target="media/image25.png"/><Relationship Id="rId63" Type="http://schemas.openxmlformats.org/officeDocument/2006/relationships/image" Target="media/image15.png"/><Relationship Id="rId22" Type="http://schemas.openxmlformats.org/officeDocument/2006/relationships/image" Target="media/image20.png"/><Relationship Id="rId66" Type="http://schemas.openxmlformats.org/officeDocument/2006/relationships/image" Target="media/image42.png"/><Relationship Id="rId21" Type="http://schemas.openxmlformats.org/officeDocument/2006/relationships/image" Target="media/image31.png"/><Relationship Id="rId65" Type="http://schemas.openxmlformats.org/officeDocument/2006/relationships/image" Target="media/image30.png"/><Relationship Id="rId24" Type="http://schemas.openxmlformats.org/officeDocument/2006/relationships/image" Target="media/image33.png"/><Relationship Id="rId23" Type="http://schemas.openxmlformats.org/officeDocument/2006/relationships/image" Target="media/image1.png"/><Relationship Id="rId60" Type="http://schemas.openxmlformats.org/officeDocument/2006/relationships/image" Target="media/image39.png"/><Relationship Id="rId26" Type="http://schemas.openxmlformats.org/officeDocument/2006/relationships/image" Target="media/image5.png"/><Relationship Id="rId25" Type="http://schemas.openxmlformats.org/officeDocument/2006/relationships/image" Target="media/image8.png"/><Relationship Id="rId28" Type="http://schemas.openxmlformats.org/officeDocument/2006/relationships/image" Target="media/image6.png"/><Relationship Id="rId27" Type="http://schemas.openxmlformats.org/officeDocument/2006/relationships/image" Target="media/image50.png"/><Relationship Id="rId29" Type="http://schemas.openxmlformats.org/officeDocument/2006/relationships/image" Target="media/image57.png"/><Relationship Id="rId51" Type="http://schemas.openxmlformats.org/officeDocument/2006/relationships/image" Target="media/image32.png"/><Relationship Id="rId50" Type="http://schemas.openxmlformats.org/officeDocument/2006/relationships/image" Target="media/image9.png"/><Relationship Id="rId53" Type="http://schemas.openxmlformats.org/officeDocument/2006/relationships/image" Target="media/image51.png"/><Relationship Id="rId52" Type="http://schemas.openxmlformats.org/officeDocument/2006/relationships/image" Target="media/image27.png"/><Relationship Id="rId11" Type="http://schemas.openxmlformats.org/officeDocument/2006/relationships/image" Target="media/image53.png"/><Relationship Id="rId55" Type="http://schemas.openxmlformats.org/officeDocument/2006/relationships/image" Target="media/image58.png"/><Relationship Id="rId10" Type="http://schemas.openxmlformats.org/officeDocument/2006/relationships/image" Target="media/image13.png"/><Relationship Id="rId54" Type="http://schemas.openxmlformats.org/officeDocument/2006/relationships/image" Target="media/image14.png"/><Relationship Id="rId13" Type="http://schemas.openxmlformats.org/officeDocument/2006/relationships/image" Target="media/image29.png"/><Relationship Id="rId57" Type="http://schemas.openxmlformats.org/officeDocument/2006/relationships/image" Target="media/image35.png"/><Relationship Id="rId12" Type="http://schemas.openxmlformats.org/officeDocument/2006/relationships/image" Target="media/image37.png"/><Relationship Id="rId56" Type="http://schemas.openxmlformats.org/officeDocument/2006/relationships/image" Target="media/image21.png"/><Relationship Id="rId15" Type="http://schemas.openxmlformats.org/officeDocument/2006/relationships/image" Target="media/image55.png"/><Relationship Id="rId59" Type="http://schemas.openxmlformats.org/officeDocument/2006/relationships/image" Target="media/image41.png"/><Relationship Id="rId14" Type="http://schemas.openxmlformats.org/officeDocument/2006/relationships/image" Target="media/image48.png"/><Relationship Id="rId58" Type="http://schemas.openxmlformats.org/officeDocument/2006/relationships/image" Target="media/image22.png"/><Relationship Id="rId17" Type="http://schemas.openxmlformats.org/officeDocument/2006/relationships/image" Target="media/image18.png"/><Relationship Id="rId16" Type="http://schemas.openxmlformats.org/officeDocument/2006/relationships/image" Target="media/image52.png"/><Relationship Id="rId19" Type="http://schemas.openxmlformats.org/officeDocument/2006/relationships/image" Target="media/image54.png"/><Relationship Id="rId18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